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E5" w:rsidRDefault="00B4158E" w:rsidP="00690BCC">
      <w:r w:rsidRPr="00B04FE5">
        <w:t xml:space="preserve"> </w:t>
      </w:r>
      <w:r w:rsidR="00B04FE5">
        <w:rPr>
          <w:noProof/>
          <w:lang w:eastAsia="fr-FR"/>
        </w:rPr>
        <w:drawing>
          <wp:inline distT="0" distB="0" distL="0" distR="0" wp14:anchorId="6D46F568" wp14:editId="0E4F7909">
            <wp:extent cx="1419225" cy="2019324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4749" cy="212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FE5" w:rsidRPr="00B04FE5">
        <w:rPr>
          <w:noProof/>
          <w:lang w:eastAsia="fr-FR"/>
        </w:rPr>
        <w:t xml:space="preserve"> </w:t>
      </w:r>
      <w:r w:rsidR="00B04FE5">
        <w:rPr>
          <w:noProof/>
          <w:lang w:eastAsia="fr-FR"/>
        </w:rPr>
        <w:drawing>
          <wp:inline distT="0" distB="0" distL="0" distR="0" wp14:anchorId="6B26A19A" wp14:editId="13076237">
            <wp:extent cx="970597" cy="970597"/>
            <wp:effectExtent l="0" t="0" r="1270" b="127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97" cy="97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FE5" w:rsidRPr="00B04FE5">
        <w:rPr>
          <w:noProof/>
          <w:lang w:eastAsia="fr-FR"/>
        </w:rPr>
        <w:t xml:space="preserve"> </w:t>
      </w:r>
      <w:r w:rsidR="00B04FE5">
        <w:rPr>
          <w:noProof/>
          <w:lang w:eastAsia="fr-FR"/>
        </w:rPr>
        <w:drawing>
          <wp:inline distT="0" distB="0" distL="0" distR="0" wp14:anchorId="4034B87B" wp14:editId="41961C8D">
            <wp:extent cx="939070" cy="939070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70" cy="93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FE5" w:rsidRPr="00B04FE5">
        <w:rPr>
          <w:noProof/>
          <w:lang w:eastAsia="fr-FR"/>
        </w:rPr>
        <w:t xml:space="preserve"> </w:t>
      </w:r>
      <w:r w:rsidR="00B04FE5">
        <w:rPr>
          <w:noProof/>
          <w:lang w:eastAsia="fr-FR"/>
        </w:rPr>
        <w:drawing>
          <wp:inline distT="0" distB="0" distL="0" distR="0" wp14:anchorId="176E2F8B" wp14:editId="79229F04">
            <wp:extent cx="838835" cy="838835"/>
            <wp:effectExtent l="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33" cy="83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FE5" w:rsidRDefault="00B04FE5" w:rsidP="00690BCC"/>
    <w:p w:rsidR="00B04FE5" w:rsidRDefault="00B04FE5" w:rsidP="00690BCC"/>
    <w:p w:rsidR="00690BCC" w:rsidRPr="00677AB8" w:rsidRDefault="00B04FE5" w:rsidP="00B04FE5">
      <w:pPr>
        <w:jc w:val="center"/>
        <w:rPr>
          <w:rFonts w:ascii="Century Gothic" w:hAnsi="Century Gothic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7AB8">
        <w:rPr>
          <w:rFonts w:ascii="Century Gothic" w:hAnsi="Century Gothic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Journée de sensibilisations aux risques en milieu festif et aux inégalités de genre</w:t>
      </w: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2027"/>
        <w:gridCol w:w="1801"/>
        <w:gridCol w:w="1621"/>
        <w:gridCol w:w="1621"/>
        <w:gridCol w:w="1327"/>
        <w:gridCol w:w="1621"/>
        <w:gridCol w:w="1917"/>
        <w:gridCol w:w="1527"/>
        <w:gridCol w:w="992"/>
      </w:tblGrid>
      <w:tr w:rsidR="00B04FE5" w:rsidRPr="00B04FE5" w:rsidTr="00B04FE5">
        <w:trPr>
          <w:trHeight w:val="364"/>
        </w:trPr>
        <w:tc>
          <w:tcPr>
            <w:tcW w:w="20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0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M2</w:t>
            </w:r>
          </w:p>
        </w:tc>
        <w:tc>
          <w:tcPr>
            <w:tcW w:w="162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M3</w:t>
            </w:r>
          </w:p>
        </w:tc>
        <w:tc>
          <w:tcPr>
            <w:tcW w:w="162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M4</w:t>
            </w:r>
          </w:p>
        </w:tc>
        <w:tc>
          <w:tcPr>
            <w:tcW w:w="1327" w:type="dxa"/>
            <w:vMerge w:val="restart"/>
          </w:tcPr>
          <w:p w:rsid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Repas</w:t>
            </w:r>
          </w:p>
        </w:tc>
        <w:tc>
          <w:tcPr>
            <w:tcW w:w="162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S1</w:t>
            </w:r>
          </w:p>
        </w:tc>
        <w:tc>
          <w:tcPr>
            <w:tcW w:w="1917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S2</w:t>
            </w:r>
          </w:p>
        </w:tc>
        <w:tc>
          <w:tcPr>
            <w:tcW w:w="1527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S3</w:t>
            </w:r>
          </w:p>
        </w:tc>
        <w:tc>
          <w:tcPr>
            <w:tcW w:w="992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S4</w:t>
            </w:r>
          </w:p>
        </w:tc>
      </w:tr>
      <w:tr w:rsidR="00B04FE5" w:rsidRPr="00B04FE5" w:rsidTr="00B04FE5">
        <w:trPr>
          <w:trHeight w:val="343"/>
        </w:trPr>
        <w:tc>
          <w:tcPr>
            <w:tcW w:w="20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TG1</w:t>
            </w:r>
          </w:p>
        </w:tc>
        <w:tc>
          <w:tcPr>
            <w:tcW w:w="180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1</w:t>
            </w:r>
          </w:p>
        </w:tc>
        <w:tc>
          <w:tcPr>
            <w:tcW w:w="162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2</w:t>
            </w:r>
          </w:p>
        </w:tc>
        <w:tc>
          <w:tcPr>
            <w:tcW w:w="1621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3</w:t>
            </w:r>
          </w:p>
        </w:tc>
        <w:tc>
          <w:tcPr>
            <w:tcW w:w="1327" w:type="dxa"/>
            <w:vMerge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  <w:vMerge w:val="restart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Pour tou.tes</w:t>
            </w: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Concert de</w:t>
            </w: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Tessae</w:t>
            </w:r>
          </w:p>
        </w:tc>
        <w:tc>
          <w:tcPr>
            <w:tcW w:w="1917" w:type="dxa"/>
            <w:vMerge w:val="restart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Pour tou.tes</w:t>
            </w: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Echanges</w:t>
            </w:r>
          </w:p>
        </w:tc>
        <w:tc>
          <w:tcPr>
            <w:tcW w:w="1527" w:type="dxa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4</w:t>
            </w:r>
          </w:p>
        </w:tc>
        <w:tc>
          <w:tcPr>
            <w:tcW w:w="992" w:type="dxa"/>
            <w:vMerge w:val="restart"/>
          </w:tcPr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04FE5" w:rsidRPr="00B04FE5" w:rsidRDefault="00B04FE5" w:rsidP="00B04F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Bilan</w:t>
            </w:r>
          </w:p>
        </w:tc>
      </w:tr>
      <w:tr w:rsidR="00B04FE5" w:rsidRPr="00B04FE5" w:rsidTr="00B04FE5">
        <w:trPr>
          <w:trHeight w:val="364"/>
        </w:trPr>
        <w:tc>
          <w:tcPr>
            <w:tcW w:w="20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TG2</w:t>
            </w:r>
          </w:p>
        </w:tc>
        <w:tc>
          <w:tcPr>
            <w:tcW w:w="180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2</w:t>
            </w: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3</w:t>
            </w: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4</w:t>
            </w:r>
          </w:p>
        </w:tc>
        <w:tc>
          <w:tcPr>
            <w:tcW w:w="132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1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1</w:t>
            </w:r>
          </w:p>
        </w:tc>
        <w:tc>
          <w:tcPr>
            <w:tcW w:w="992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04FE5" w:rsidRPr="00B04FE5" w:rsidTr="00B04FE5">
        <w:trPr>
          <w:trHeight w:val="343"/>
        </w:trPr>
        <w:tc>
          <w:tcPr>
            <w:tcW w:w="20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TG4</w:t>
            </w:r>
          </w:p>
        </w:tc>
        <w:tc>
          <w:tcPr>
            <w:tcW w:w="180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3</w:t>
            </w: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4</w:t>
            </w: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1</w:t>
            </w:r>
          </w:p>
        </w:tc>
        <w:tc>
          <w:tcPr>
            <w:tcW w:w="132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1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2</w:t>
            </w:r>
          </w:p>
        </w:tc>
        <w:tc>
          <w:tcPr>
            <w:tcW w:w="992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04FE5" w:rsidRPr="00B04FE5" w:rsidTr="00B04FE5">
        <w:trPr>
          <w:trHeight w:val="364"/>
        </w:trPr>
        <w:tc>
          <w:tcPr>
            <w:tcW w:w="20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TG3+ TG5</w:t>
            </w:r>
          </w:p>
        </w:tc>
        <w:tc>
          <w:tcPr>
            <w:tcW w:w="180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4</w:t>
            </w: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1</w:t>
            </w: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2</w:t>
            </w:r>
          </w:p>
        </w:tc>
        <w:tc>
          <w:tcPr>
            <w:tcW w:w="132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1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04FE5">
              <w:rPr>
                <w:rFonts w:ascii="Century Gothic" w:hAnsi="Century Gothic"/>
                <w:b/>
                <w:sz w:val="32"/>
                <w:szCs w:val="32"/>
              </w:rPr>
              <w:t>Atelier 3</w:t>
            </w:r>
          </w:p>
        </w:tc>
        <w:tc>
          <w:tcPr>
            <w:tcW w:w="992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04FE5" w:rsidRPr="00B04FE5" w:rsidTr="00B04FE5">
        <w:trPr>
          <w:trHeight w:val="343"/>
        </w:trPr>
        <w:tc>
          <w:tcPr>
            <w:tcW w:w="20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0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621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17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27" w:type="dxa"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04FE5" w:rsidRPr="00B04FE5" w:rsidRDefault="00B04FE5" w:rsidP="00690B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B4158E" w:rsidRPr="00B04FE5" w:rsidRDefault="00B4158E" w:rsidP="00690BCC">
      <w:pPr>
        <w:rPr>
          <w:rFonts w:ascii="Century Gothic" w:hAnsi="Century Gothic"/>
          <w:b/>
          <w:sz w:val="32"/>
          <w:szCs w:val="32"/>
        </w:rPr>
      </w:pPr>
    </w:p>
    <w:p w:rsidR="00B04FE5" w:rsidRPr="00B04FE5" w:rsidRDefault="00B04FE5" w:rsidP="00690BCC">
      <w:pPr>
        <w:rPr>
          <w:rFonts w:ascii="Century Gothic" w:hAnsi="Century Gothic"/>
          <w:sz w:val="32"/>
          <w:szCs w:val="32"/>
        </w:rPr>
      </w:pPr>
      <w:r w:rsidRPr="00B04FE5">
        <w:rPr>
          <w:rFonts w:ascii="Century Gothic" w:hAnsi="Century Gothic"/>
          <w:sz w:val="32"/>
          <w:szCs w:val="32"/>
        </w:rPr>
        <w:t xml:space="preserve"> Atelier 1 : les violences et discriminations en milieu festifs : planning familial</w:t>
      </w:r>
    </w:p>
    <w:p w:rsidR="00B04FE5" w:rsidRPr="00B04FE5" w:rsidRDefault="00B04FE5" w:rsidP="00690BCC">
      <w:pPr>
        <w:rPr>
          <w:rFonts w:ascii="Century Gothic" w:hAnsi="Century Gothic"/>
          <w:sz w:val="32"/>
          <w:szCs w:val="32"/>
        </w:rPr>
      </w:pPr>
      <w:r w:rsidRPr="00B04FE5">
        <w:rPr>
          <w:rFonts w:ascii="Century Gothic" w:hAnsi="Century Gothic"/>
          <w:sz w:val="32"/>
          <w:szCs w:val="32"/>
        </w:rPr>
        <w:t>Atelier 2 : Inégalités de genre dans les professions de spectacle vivant : Solange Maje</w:t>
      </w:r>
      <w:r w:rsidR="00677AB8">
        <w:rPr>
          <w:rFonts w:ascii="Century Gothic" w:hAnsi="Century Gothic"/>
          <w:sz w:val="32"/>
          <w:szCs w:val="32"/>
        </w:rPr>
        <w:t>u</w:t>
      </w:r>
      <w:r w:rsidRPr="00B04FE5">
        <w:rPr>
          <w:rFonts w:ascii="Century Gothic" w:hAnsi="Century Gothic"/>
          <w:sz w:val="32"/>
          <w:szCs w:val="32"/>
        </w:rPr>
        <w:t>r.e.s</w:t>
      </w:r>
    </w:p>
    <w:p w:rsidR="00B04FE5" w:rsidRPr="00B04FE5" w:rsidRDefault="00B04FE5" w:rsidP="00690BCC">
      <w:pPr>
        <w:rPr>
          <w:rFonts w:ascii="Century Gothic" w:hAnsi="Century Gothic"/>
          <w:sz w:val="32"/>
          <w:szCs w:val="32"/>
        </w:rPr>
      </w:pPr>
      <w:r w:rsidRPr="00B04FE5">
        <w:rPr>
          <w:rFonts w:ascii="Century Gothic" w:hAnsi="Century Gothic"/>
          <w:sz w:val="32"/>
          <w:szCs w:val="32"/>
        </w:rPr>
        <w:t>Atelier 3 : La prévention en festival : Les z’électiques</w:t>
      </w:r>
    </w:p>
    <w:p w:rsidR="00B04FE5" w:rsidRPr="00B04FE5" w:rsidRDefault="00B04FE5" w:rsidP="00690BCC">
      <w:pPr>
        <w:rPr>
          <w:rFonts w:ascii="Century Gothic" w:hAnsi="Century Gothic"/>
          <w:sz w:val="32"/>
          <w:szCs w:val="32"/>
        </w:rPr>
      </w:pPr>
      <w:r w:rsidRPr="00B04FE5">
        <w:rPr>
          <w:rFonts w:ascii="Century Gothic" w:hAnsi="Century Gothic"/>
          <w:sz w:val="32"/>
          <w:szCs w:val="32"/>
        </w:rPr>
        <w:t>Atelier 4 : Le consentement : Mme Debord</w:t>
      </w:r>
    </w:p>
    <w:sectPr w:rsidR="00B04FE5" w:rsidRPr="00B04FE5" w:rsidSect="00B04F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D8"/>
    <w:rsid w:val="00012ED8"/>
    <w:rsid w:val="002437C7"/>
    <w:rsid w:val="00677AB8"/>
    <w:rsid w:val="00690BCC"/>
    <w:rsid w:val="00B04FE5"/>
    <w:rsid w:val="00B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25B2-5925-4E76-935F-FF3B6BC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2DFD-F52F-4799-96CA-39944CE6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</dc:creator>
  <cp:keywords/>
  <dc:description/>
  <cp:lastModifiedBy>gest</cp:lastModifiedBy>
  <cp:revision>2</cp:revision>
  <cp:lastPrinted>2023-11-13T13:47:00Z</cp:lastPrinted>
  <dcterms:created xsi:type="dcterms:W3CDTF">2023-11-13T13:50:00Z</dcterms:created>
  <dcterms:modified xsi:type="dcterms:W3CDTF">2023-11-13T13:50:00Z</dcterms:modified>
</cp:coreProperties>
</file>